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E5" w:rsidRPr="000A11E5" w:rsidRDefault="000A11E5" w:rsidP="000A11E5">
      <w:pPr>
        <w:shd w:val="clear" w:color="auto" w:fill="FFFFFF"/>
        <w:spacing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 поддержки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прототипирования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микрофинансовые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иные организации.</w:t>
      </w:r>
      <w:proofErr w:type="gramEnd"/>
    </w:p>
    <w:p w:rsidR="000A11E5" w:rsidRPr="000A11E5" w:rsidRDefault="000A11E5" w:rsidP="000A11E5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Общественные объединения предпринимателей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Волгоградская торгово-промышленная палата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едпринимателей, объединяющим предприятия и организации всех сфер экономики.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Волгоградская 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ТПП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A11E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400005, г. Волгоград, ул. 7-я 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Гвардейская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,2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(8442) 56-36-11, 23-22-02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 (8442) 24-22-62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cci@volgogradcci.ru</w:t>
        </w:r>
      </w:hyperlink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vcci@mail.ru</w:t>
        </w:r>
      </w:hyperlink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http://www.volgogradcci.ru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Российский союз промышленников и предпринимателей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Основной задачей Союза Волгоградской области является привлечение инвестиций в Волгоградскую область.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400066, г. Волгоград, пр. им. В.И. Ленина, 7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Телефон/факс: (8442) 49-18-10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9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rsppvo@mail.ru</w:t>
        </w:r>
      </w:hyperlink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www.rsppvo.ru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ОПОРА РОССИИ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Волгоградское областное отделение: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400005, г. Волгоград, ул. Чуйкова, 43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Телефон/факс: (8442) 23-12-87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1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oporavlg@bk.ru</w:t>
        </w:r>
      </w:hyperlink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2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http://www.volgograd.opora.ru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Некоммерческое партнерство «Совет директоров предприятий и организаций Волгоградской области»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их прав и законных интересов в условиях формирования и развития рыночной экономики.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400066, г. Волгоград, пр. Ленина, 7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38–37–10; 38–71–18;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 38-37-18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3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poletaevni@yandex.ru</w:t>
        </w:r>
      </w:hyperlink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http://www.sovetdirektorov.org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Волгоградский Центр защиты и развития бизнеса «Дело»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оказания практической помощи в создании и становлении малого предпринимательства, создании новых рабочих мест.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Председатель правления –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Шибченко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Татьяна Викторовна.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Центр проводит юридическое, бухгалтерское сопровождение и консультирование: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вопросам трудового законодательства, бухгалтерского и налогового учета;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созданию экономически выгодной структуры бизнеса; написанию бизнес – планов, получению финансовой поддержки, кредитованию, по сдаче налоговой отчетности.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базе Центре работают: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общественная приемная;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«Горячая линия» по телефону (8442) 93-18-26;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Центр поддержки 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бизнес-проектов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оказывает помощь в написании бизнес-планов, поиске эффективных методов управления, поиске инвесторов;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Школа бизнеса «Дело».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400066, г. Волгоград, ул.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Краснознаменская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Телефон/факс: (8442) 33-45-07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5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delo@list.ru</w:t>
        </w:r>
      </w:hyperlink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6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www.centrdelo.ru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Председатель Профсоюза – Скворцов Владимир Николаевич;</w:t>
      </w:r>
    </w:p>
    <w:p w:rsidR="000A11E5" w:rsidRPr="000A11E5" w:rsidRDefault="000A11E5" w:rsidP="000A11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0A11E5" w:rsidRPr="000A11E5" w:rsidRDefault="000A11E5" w:rsidP="000A11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400098,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олгоград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ул.Советская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</w:t>
      </w:r>
    </w:p>
    <w:p w:rsidR="000A11E5" w:rsidRPr="000A11E5" w:rsidRDefault="000A11E5" w:rsidP="000A11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(8442) 38-20-33</w:t>
      </w:r>
    </w:p>
    <w:p w:rsidR="000A11E5" w:rsidRPr="000A11E5" w:rsidRDefault="000A11E5" w:rsidP="000A11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 (8442) 38-36-40</w:t>
      </w:r>
    </w:p>
    <w:p w:rsidR="000A11E5" w:rsidRPr="000A11E5" w:rsidRDefault="000A11E5" w:rsidP="000A11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7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prof34@bk.ru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Некоммерческое партнерство «Волгоградский актив предпринимателей»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Адрес: 400066, г. Волгоград, ул.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Краснознаменская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8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pom-belyakov@yandex.ru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Городская общественная организация «Волгоградская гильдия оптовиков»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Адрес: 400075, Волгоград, ул</w:t>
      </w:r>
      <w:proofErr w:type="gram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</w:t>
      </w:r>
      <w:proofErr w:type="gram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етонная,11а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Телефон/факс: (8442) 22-22-13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9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shamandx@yandex.ru</w:t>
        </w:r>
      </w:hyperlink>
    </w:p>
    <w:p w:rsidR="000A11E5" w:rsidRPr="000A11E5" w:rsidRDefault="000A11E5" w:rsidP="000A11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32" style="width:467.75pt;height:.75pt" o:hralign="center" o:hrstd="t" o:hr="t" fillcolor="#a0a0a0" stroked="f"/>
        </w:pic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Клуб "Деловое Поволжье"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400005, г. Волгоград, ул. Ленина, 25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8-960-875-1018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20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ok34rem@mail.ru</w:t>
        </w:r>
      </w:hyperlink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Pr="000A11E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www.деловое-поволжье.рф</w:t>
        </w:r>
      </w:hyperlink>
    </w:p>
    <w:p w:rsidR="000A11E5" w:rsidRPr="000A11E5" w:rsidRDefault="000A11E5" w:rsidP="000A11E5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Центры развития бизнеса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0A11E5" w:rsidRPr="000A11E5" w:rsidRDefault="000A11E5" w:rsidP="000A11E5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Консалтинговые услуги партнеров Банка (некоммерческие и коммерческие организации).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Бесплатные консультации.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Бесплатные обучающие семинары, тренинги.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Кредитование малого бизнеса.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Банковские продукты и услуги.</w:t>
      </w:r>
    </w:p>
    <w:p w:rsidR="000A11E5" w:rsidRPr="000A11E5" w:rsidRDefault="000A11E5" w:rsidP="000A11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Страхование и др.</w:t>
      </w:r>
    </w:p>
    <w:p w:rsidR="000A11E5" w:rsidRPr="000A11E5" w:rsidRDefault="000A11E5" w:rsidP="000A11E5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color w:val="3C3D3E"/>
          <w:sz w:val="27"/>
          <w:szCs w:val="27"/>
          <w:lang w:eastAsia="ru-RU"/>
        </w:rPr>
      </w:pPr>
      <w:r w:rsidRPr="000A11E5">
        <w:rPr>
          <w:rFonts w:ascii="Arial" w:eastAsia="Times New Roman" w:hAnsi="Arial" w:cs="Arial"/>
          <w:color w:val="3C3D3E"/>
          <w:sz w:val="27"/>
          <w:szCs w:val="27"/>
          <w:lang w:eastAsia="ru-RU"/>
        </w:rPr>
        <w:t>Центры развития бизнеса помогают: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Увеличить продуктивность вашего бизнеса за счет использования образовательных инструментов (обучение) и современных технологий (пакет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Saas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решений).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</w:t>
      </w:r>
      <w:proofErr w:type="spellStart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коворкинг</w:t>
      </w:r>
      <w:proofErr w:type="spellEnd"/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-центрах и др.)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комплексное банковское обслуживание с учетом специфики вашей деятельности.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0A11E5" w:rsidRPr="000A11E5" w:rsidRDefault="000A11E5" w:rsidP="000A11E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Создать благоприятные условия для устойчивого роста бизнеса: воспользоваться гибкими тарифными планами и специальными акциями.</w:t>
      </w:r>
    </w:p>
    <w:bookmarkStart w:id="0" w:name="_GoBack"/>
    <w:bookmarkEnd w:id="0"/>
    <w:p w:rsidR="000A11E5" w:rsidRPr="000A11E5" w:rsidRDefault="000A11E5" w:rsidP="000A11E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"http://newrogachik.ru/images/semenar_sber.zip" </w:instrTex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A11E5">
        <w:rPr>
          <w:rFonts w:ascii="Arial" w:eastAsia="Times New Roman" w:hAnsi="Arial" w:cs="Arial"/>
          <w:color w:val="3489C8"/>
          <w:sz w:val="21"/>
          <w:szCs w:val="21"/>
          <w:u w:val="single"/>
          <w:lang w:eastAsia="ru-RU"/>
        </w:rPr>
        <w:t>ОАО "Сбербанк России" в целях экономического развития субъектов малого и среднего</w:t>
      </w:r>
      <w:r w:rsidRPr="000A11E5">
        <w:rPr>
          <w:rFonts w:ascii="Arial" w:eastAsia="Times New Roman" w:hAnsi="Arial" w:cs="Arial"/>
          <w:color w:val="3489C8"/>
          <w:sz w:val="21"/>
          <w:szCs w:val="21"/>
          <w:lang w:eastAsia="ru-RU"/>
        </w:rPr>
        <w:t> </w:t>
      </w:r>
      <w:r w:rsidRPr="000A1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3E60CE" w:rsidRDefault="003E60CE"/>
    <w:sectPr w:rsidR="003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22C"/>
    <w:multiLevelType w:val="multilevel"/>
    <w:tmpl w:val="03FC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34289"/>
    <w:multiLevelType w:val="multilevel"/>
    <w:tmpl w:val="9B4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87EA0"/>
    <w:multiLevelType w:val="multilevel"/>
    <w:tmpl w:val="35F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2"/>
    <w:rsid w:val="000A11E5"/>
    <w:rsid w:val="00373B92"/>
    <w:rsid w:val="003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cci.ru/" TargetMode="External"/><Relationship Id="rId13" Type="http://schemas.openxmlformats.org/officeDocument/2006/relationships/hyperlink" Target="mailto:poletaevni@yandex.ru" TargetMode="External"/><Relationship Id="rId18" Type="http://schemas.openxmlformats.org/officeDocument/2006/relationships/hyperlink" Target="mailto:pom-belyako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mail.ru/messages/inbox/" TargetMode="External"/><Relationship Id="rId7" Type="http://schemas.openxmlformats.org/officeDocument/2006/relationships/hyperlink" Target="mailto:vcci@mail.ru" TargetMode="External"/><Relationship Id="rId12" Type="http://schemas.openxmlformats.org/officeDocument/2006/relationships/hyperlink" Target="http://www.opora.ru/" TargetMode="External"/><Relationship Id="rId17" Type="http://schemas.openxmlformats.org/officeDocument/2006/relationships/hyperlink" Target="mailto:prof34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delo.ru/" TargetMode="External"/><Relationship Id="rId20" Type="http://schemas.openxmlformats.org/officeDocument/2006/relationships/hyperlink" Target="mailto:ok34re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ci@volgogradcci.ru" TargetMode="External"/><Relationship Id="rId11" Type="http://schemas.openxmlformats.org/officeDocument/2006/relationships/hyperlink" Target="mailto:oporavlg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lo@l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sppvo.ru/" TargetMode="External"/><Relationship Id="rId19" Type="http://schemas.openxmlformats.org/officeDocument/2006/relationships/hyperlink" Target="mailto:shamand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ppvo@mail.ru" TargetMode="External"/><Relationship Id="rId14" Type="http://schemas.openxmlformats.org/officeDocument/2006/relationships/hyperlink" Target="http://www.opor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3</cp:revision>
  <dcterms:created xsi:type="dcterms:W3CDTF">2015-07-31T07:56:00Z</dcterms:created>
  <dcterms:modified xsi:type="dcterms:W3CDTF">2015-07-31T07:57:00Z</dcterms:modified>
</cp:coreProperties>
</file>